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A29" w:rsidRDefault="004C1A29">
      <w:pPr>
        <w:jc w:val="center"/>
        <w:rPr>
          <w:b/>
          <w:bCs/>
          <w:sz w:val="40"/>
          <w:szCs w:val="40"/>
        </w:rPr>
      </w:pPr>
      <w:r>
        <w:rPr>
          <w:b/>
          <w:bCs/>
          <w:sz w:val="48"/>
          <w:szCs w:val="48"/>
        </w:rPr>
        <w:t>04-</w:t>
      </w:r>
      <w:proofErr w:type="gramStart"/>
      <w:r>
        <w:rPr>
          <w:b/>
          <w:bCs/>
          <w:sz w:val="48"/>
          <w:szCs w:val="48"/>
        </w:rPr>
        <w:t>01  Utemiljö</w:t>
      </w:r>
      <w:bookmarkStart w:id="0" w:name="_GoBack"/>
      <w:bookmarkEnd w:id="0"/>
      <w:r>
        <w:rPr>
          <w:b/>
          <w:bCs/>
          <w:sz w:val="48"/>
          <w:szCs w:val="48"/>
        </w:rPr>
        <w:t>n</w:t>
      </w:r>
      <w:proofErr w:type="gramEnd"/>
      <w:r>
        <w:rPr>
          <w:b/>
          <w:bCs/>
          <w:sz w:val="48"/>
          <w:szCs w:val="48"/>
        </w:rPr>
        <w:t xml:space="preserve"> i vår närhet</w:t>
      </w:r>
    </w:p>
    <w:p w:rsidR="004C1A29" w:rsidRDefault="004C1A29">
      <w:pPr>
        <w:jc w:val="center"/>
        <w:rPr>
          <w:b/>
          <w:bCs/>
          <w:sz w:val="40"/>
          <w:szCs w:val="40"/>
        </w:rPr>
      </w:pPr>
    </w:p>
    <w:tbl>
      <w:tblPr>
        <w:tblW w:w="0" w:type="auto"/>
        <w:tblInd w:w="108" w:type="dxa"/>
        <w:tblLayout w:type="fixed"/>
        <w:tblLook w:val="0000" w:firstRow="0" w:lastRow="0" w:firstColumn="0" w:lastColumn="0" w:noHBand="0" w:noVBand="0"/>
      </w:tblPr>
      <w:tblGrid>
        <w:gridCol w:w="9114"/>
      </w:tblGrid>
      <w:tr w:rsidR="004C1A29">
        <w:tc>
          <w:tcPr>
            <w:tcW w:w="9114" w:type="dxa"/>
            <w:tcBorders>
              <w:top w:val="single" w:sz="4" w:space="0" w:color="000000"/>
              <w:left w:val="single" w:sz="4" w:space="0" w:color="000000"/>
              <w:bottom w:val="single" w:sz="4" w:space="0" w:color="000000"/>
              <w:right w:val="single" w:sz="4" w:space="0" w:color="000000"/>
            </w:tcBorders>
            <w:shd w:val="clear" w:color="auto" w:fill="FFFF99"/>
          </w:tcPr>
          <w:p w:rsidR="004C1A29" w:rsidRDefault="004C1A29">
            <w:r>
              <w:rPr>
                <w:b/>
                <w:bCs/>
                <w:sz w:val="24"/>
                <w:szCs w:val="24"/>
              </w:rPr>
              <w:t>Syfte med avsnittet:</w:t>
            </w:r>
          </w:p>
        </w:tc>
      </w:tr>
    </w:tbl>
    <w:p w:rsidR="004C1A29" w:rsidRDefault="004C1A29">
      <w:pPr>
        <w:jc w:val="center"/>
        <w:rPr>
          <w:sz w:val="24"/>
          <w:szCs w:val="24"/>
        </w:rPr>
      </w:pPr>
    </w:p>
    <w:p w:rsidR="004C1A29" w:rsidRDefault="004C1A29">
      <w:pPr>
        <w:rPr>
          <w:sz w:val="24"/>
          <w:szCs w:val="24"/>
        </w:rPr>
      </w:pPr>
      <w:r>
        <w:rPr>
          <w:sz w:val="24"/>
          <w:szCs w:val="24"/>
        </w:rPr>
        <w:t>Beskrivning av vad föreningen anser samtliga behöver tänka på när det gäller säkerhet och trevnad gällande utemiljön, framförallt trafiksituationen runt idrottsplatsen och medlemmarnas väg dit.</w:t>
      </w:r>
    </w:p>
    <w:p w:rsidR="004C1A29" w:rsidRDefault="004C1A29">
      <w:pPr>
        <w:rPr>
          <w:sz w:val="24"/>
          <w:szCs w:val="24"/>
        </w:rPr>
      </w:pPr>
    </w:p>
    <w:tbl>
      <w:tblPr>
        <w:tblW w:w="0" w:type="auto"/>
        <w:tblInd w:w="108" w:type="dxa"/>
        <w:tblLayout w:type="fixed"/>
        <w:tblLook w:val="0000" w:firstRow="0" w:lastRow="0" w:firstColumn="0" w:lastColumn="0" w:noHBand="0" w:noVBand="0"/>
      </w:tblPr>
      <w:tblGrid>
        <w:gridCol w:w="9114"/>
      </w:tblGrid>
      <w:tr w:rsidR="004C1A29">
        <w:tc>
          <w:tcPr>
            <w:tcW w:w="9114" w:type="dxa"/>
            <w:tcBorders>
              <w:top w:val="single" w:sz="4" w:space="0" w:color="000000"/>
              <w:left w:val="single" w:sz="4" w:space="0" w:color="000000"/>
              <w:bottom w:val="single" w:sz="4" w:space="0" w:color="000000"/>
              <w:right w:val="single" w:sz="4" w:space="0" w:color="000000"/>
            </w:tcBorders>
            <w:shd w:val="clear" w:color="auto" w:fill="FFFF99"/>
          </w:tcPr>
          <w:p w:rsidR="004C1A29" w:rsidRDefault="004C1A29">
            <w:r>
              <w:rPr>
                <w:b/>
                <w:bCs/>
                <w:sz w:val="24"/>
                <w:szCs w:val="24"/>
              </w:rPr>
              <w:t>Hur kommuniceras innehållet i föreningen:</w:t>
            </w:r>
          </w:p>
        </w:tc>
      </w:tr>
    </w:tbl>
    <w:p w:rsidR="004C1A29" w:rsidRDefault="004C1A29">
      <w:pPr>
        <w:rPr>
          <w:sz w:val="24"/>
          <w:szCs w:val="24"/>
        </w:rPr>
      </w:pPr>
    </w:p>
    <w:p w:rsidR="004C1A29" w:rsidRDefault="004C1A29">
      <w:pPr>
        <w:numPr>
          <w:ilvl w:val="0"/>
          <w:numId w:val="1"/>
        </w:numPr>
        <w:rPr>
          <w:sz w:val="24"/>
          <w:szCs w:val="24"/>
        </w:rPr>
      </w:pPr>
      <w:r>
        <w:rPr>
          <w:sz w:val="24"/>
          <w:szCs w:val="24"/>
        </w:rPr>
        <w:t>Information till aktiva medlemmar och ungdomars föräldrar av respektive ledare.</w:t>
      </w:r>
    </w:p>
    <w:p w:rsidR="004C1A29" w:rsidRDefault="004C1A29">
      <w:pPr>
        <w:numPr>
          <w:ilvl w:val="0"/>
          <w:numId w:val="1"/>
        </w:numPr>
        <w:rPr>
          <w:sz w:val="24"/>
          <w:szCs w:val="24"/>
        </w:rPr>
      </w:pPr>
      <w:r>
        <w:rPr>
          <w:sz w:val="24"/>
          <w:szCs w:val="24"/>
        </w:rPr>
        <w:t>Informationen finns tillgänglig på föreningens hemsida.</w:t>
      </w:r>
    </w:p>
    <w:p w:rsidR="004C1A29" w:rsidRDefault="004C1A29">
      <w:pPr>
        <w:rPr>
          <w:sz w:val="24"/>
          <w:szCs w:val="24"/>
        </w:rPr>
      </w:pPr>
    </w:p>
    <w:tbl>
      <w:tblPr>
        <w:tblW w:w="0" w:type="auto"/>
        <w:tblInd w:w="108" w:type="dxa"/>
        <w:tblLayout w:type="fixed"/>
        <w:tblLook w:val="0000" w:firstRow="0" w:lastRow="0" w:firstColumn="0" w:lastColumn="0" w:noHBand="0" w:noVBand="0"/>
      </w:tblPr>
      <w:tblGrid>
        <w:gridCol w:w="9114"/>
      </w:tblGrid>
      <w:tr w:rsidR="004C1A29">
        <w:tc>
          <w:tcPr>
            <w:tcW w:w="9114" w:type="dxa"/>
            <w:tcBorders>
              <w:top w:val="single" w:sz="4" w:space="0" w:color="000000"/>
              <w:left w:val="single" w:sz="4" w:space="0" w:color="000000"/>
              <w:bottom w:val="single" w:sz="4" w:space="0" w:color="000000"/>
              <w:right w:val="single" w:sz="4" w:space="0" w:color="000000"/>
            </w:tcBorders>
            <w:shd w:val="clear" w:color="auto" w:fill="FFFF99"/>
          </w:tcPr>
          <w:p w:rsidR="004C1A29" w:rsidRDefault="004C1A29">
            <w:r>
              <w:rPr>
                <w:b/>
                <w:bCs/>
                <w:sz w:val="24"/>
                <w:szCs w:val="24"/>
              </w:rPr>
              <w:t>Information:</w:t>
            </w:r>
          </w:p>
        </w:tc>
      </w:tr>
    </w:tbl>
    <w:p w:rsidR="004C1A29" w:rsidRDefault="004C1A29">
      <w:pPr>
        <w:rPr>
          <w:sz w:val="24"/>
          <w:szCs w:val="24"/>
        </w:rPr>
      </w:pPr>
    </w:p>
    <w:p w:rsidR="004C1A29" w:rsidRDefault="004C1A29">
      <w:pPr>
        <w:rPr>
          <w:sz w:val="24"/>
          <w:szCs w:val="24"/>
        </w:rPr>
      </w:pPr>
      <w:r>
        <w:rPr>
          <w:b/>
          <w:sz w:val="24"/>
          <w:szCs w:val="24"/>
          <w:u w:val="single"/>
        </w:rPr>
        <w:t>Trafiksituation</w:t>
      </w:r>
    </w:p>
    <w:p w:rsidR="004C1A29" w:rsidRDefault="004C1A29">
      <w:pPr>
        <w:rPr>
          <w:sz w:val="24"/>
          <w:szCs w:val="24"/>
        </w:rPr>
      </w:pPr>
      <w:r>
        <w:rPr>
          <w:sz w:val="24"/>
          <w:szCs w:val="24"/>
        </w:rPr>
        <w:t xml:space="preserve">Vid tillfartsvägarna till Tvärskogs idrottsplats finns ett antal platser som ur säkerhets- och </w:t>
      </w:r>
      <w:proofErr w:type="gramStart"/>
      <w:r>
        <w:rPr>
          <w:sz w:val="24"/>
          <w:szCs w:val="24"/>
        </w:rPr>
        <w:t>trygghets -synpunkt</w:t>
      </w:r>
      <w:proofErr w:type="gramEnd"/>
      <w:r>
        <w:rPr>
          <w:sz w:val="24"/>
          <w:szCs w:val="24"/>
        </w:rPr>
        <w:t xml:space="preserve"> inte är tillfredsställande.</w:t>
      </w:r>
    </w:p>
    <w:p w:rsidR="004C1A29" w:rsidRDefault="004C1A29">
      <w:pPr>
        <w:rPr>
          <w:sz w:val="24"/>
          <w:szCs w:val="24"/>
        </w:rPr>
      </w:pPr>
      <w:r>
        <w:rPr>
          <w:sz w:val="24"/>
          <w:szCs w:val="24"/>
        </w:rPr>
        <w:t>Föreningar och intressegrupperingar i samhället har i omgångar jobbat med att förbättra trafiksäkerheten för personer som förflyttar sig i samhället inte minst till och från idrottsplatsen. Inriktningen har varit förbättringar för cyklister och fotgängare, dock har inga praktiska förändringar genomförts utöver cykelväg och fartgupp i närhet till Tvärskogskolan.</w:t>
      </w:r>
    </w:p>
    <w:p w:rsidR="004C1A29" w:rsidRDefault="004C1A29">
      <w:pPr>
        <w:rPr>
          <w:sz w:val="24"/>
          <w:szCs w:val="24"/>
        </w:rPr>
      </w:pPr>
    </w:p>
    <w:p w:rsidR="004C1A29" w:rsidRDefault="004C1A29">
      <w:pPr>
        <w:rPr>
          <w:sz w:val="24"/>
          <w:szCs w:val="24"/>
        </w:rPr>
      </w:pPr>
      <w:r>
        <w:rPr>
          <w:sz w:val="24"/>
          <w:szCs w:val="24"/>
        </w:rPr>
        <w:t>Föreningens rekommendation är att barn som tar sig till idrottsplatsen, via allmän väg på egen hand, skall gå i fjärde klass eller vara äldre.</w:t>
      </w:r>
    </w:p>
    <w:p w:rsidR="00106EC4" w:rsidRDefault="00106EC4">
      <w:pPr>
        <w:rPr>
          <w:sz w:val="24"/>
          <w:szCs w:val="24"/>
        </w:rPr>
      </w:pPr>
      <w:r>
        <w:rPr>
          <w:sz w:val="24"/>
          <w:szCs w:val="24"/>
        </w:rPr>
        <w:t>Samtliga cyklister och fotgängare uppmanas att bära reflexväst vid färd till och från idrottsplatsen, i synnerhet i mörker</w:t>
      </w:r>
    </w:p>
    <w:p w:rsidR="00106EC4" w:rsidRDefault="00106EC4">
      <w:pPr>
        <w:rPr>
          <w:sz w:val="24"/>
          <w:szCs w:val="24"/>
        </w:rPr>
      </w:pPr>
      <w:r>
        <w:rPr>
          <w:sz w:val="24"/>
          <w:szCs w:val="24"/>
        </w:rPr>
        <w:t>OBS! mörkret kommer snabbt framförallt under hösten.</w:t>
      </w:r>
    </w:p>
    <w:p w:rsidR="00106EC4" w:rsidRDefault="004C1A29">
      <w:pPr>
        <w:rPr>
          <w:sz w:val="24"/>
          <w:szCs w:val="24"/>
        </w:rPr>
      </w:pPr>
      <w:r>
        <w:rPr>
          <w:sz w:val="24"/>
          <w:szCs w:val="24"/>
        </w:rPr>
        <w:t>Samtliga cyklister under 15 år skall bära cykelhjälm, detta ligger på föräldrars ans</w:t>
      </w:r>
      <w:r w:rsidR="00106EC4">
        <w:rPr>
          <w:sz w:val="24"/>
          <w:szCs w:val="24"/>
        </w:rPr>
        <w:t>var, ledare bör dock ta ansvar och</w:t>
      </w:r>
      <w:r>
        <w:rPr>
          <w:sz w:val="24"/>
          <w:szCs w:val="24"/>
        </w:rPr>
        <w:t xml:space="preserve"> påpeka detta om det inte efterlevs.</w:t>
      </w:r>
    </w:p>
    <w:p w:rsidR="004C1A29" w:rsidRDefault="004C1A29">
      <w:pPr>
        <w:rPr>
          <w:sz w:val="24"/>
          <w:szCs w:val="24"/>
        </w:rPr>
      </w:pPr>
      <w:r>
        <w:rPr>
          <w:sz w:val="24"/>
          <w:szCs w:val="24"/>
        </w:rPr>
        <w:t xml:space="preserve"> </w:t>
      </w:r>
    </w:p>
    <w:p w:rsidR="004C1A29" w:rsidRDefault="004C1A29">
      <w:pPr>
        <w:rPr>
          <w:sz w:val="24"/>
          <w:szCs w:val="24"/>
        </w:rPr>
      </w:pPr>
    </w:p>
    <w:p w:rsidR="004C1A29" w:rsidRDefault="004C1A29">
      <w:pPr>
        <w:rPr>
          <w:sz w:val="24"/>
          <w:szCs w:val="24"/>
          <w:u w:val="single"/>
        </w:rPr>
      </w:pPr>
      <w:r>
        <w:rPr>
          <w:b/>
          <w:sz w:val="24"/>
          <w:szCs w:val="24"/>
          <w:u w:val="single"/>
        </w:rPr>
        <w:t>Platser där extra uppmärksamhet krävs</w:t>
      </w:r>
    </w:p>
    <w:p w:rsidR="004C1A29" w:rsidRDefault="004C1A29">
      <w:pPr>
        <w:rPr>
          <w:sz w:val="24"/>
          <w:szCs w:val="24"/>
        </w:rPr>
      </w:pPr>
      <w:r>
        <w:rPr>
          <w:sz w:val="24"/>
          <w:szCs w:val="24"/>
          <w:u w:val="single"/>
        </w:rPr>
        <w:t xml:space="preserve">Korsning </w:t>
      </w:r>
      <w:proofErr w:type="spellStart"/>
      <w:r>
        <w:rPr>
          <w:sz w:val="24"/>
          <w:szCs w:val="24"/>
          <w:u w:val="single"/>
        </w:rPr>
        <w:t>Allmansvägen</w:t>
      </w:r>
      <w:proofErr w:type="spellEnd"/>
      <w:r>
        <w:rPr>
          <w:sz w:val="24"/>
          <w:szCs w:val="24"/>
          <w:u w:val="single"/>
        </w:rPr>
        <w:t xml:space="preserve"> - </w:t>
      </w:r>
      <w:proofErr w:type="spellStart"/>
      <w:r>
        <w:rPr>
          <w:sz w:val="24"/>
          <w:szCs w:val="24"/>
          <w:u w:val="single"/>
        </w:rPr>
        <w:t>Betekullavägen</w:t>
      </w:r>
      <w:proofErr w:type="spellEnd"/>
      <w:r>
        <w:rPr>
          <w:sz w:val="24"/>
          <w:szCs w:val="24"/>
          <w:u w:val="single"/>
        </w:rPr>
        <w:t>/Mortorpsvägen</w:t>
      </w:r>
      <w:r>
        <w:rPr>
          <w:sz w:val="24"/>
          <w:szCs w:val="24"/>
        </w:rPr>
        <w:t>, korsning med övergångställen, erfarenhet visar dock att hastigheterna ofta är höga på Allemansvägen.</w:t>
      </w:r>
    </w:p>
    <w:p w:rsidR="004C1A29" w:rsidRDefault="004C1A29">
      <w:pPr>
        <w:rPr>
          <w:sz w:val="24"/>
          <w:szCs w:val="24"/>
        </w:rPr>
      </w:pPr>
    </w:p>
    <w:p w:rsidR="004C1A29" w:rsidRDefault="00AE4D94">
      <w:pPr>
        <w:rPr>
          <w:sz w:val="24"/>
          <w:szCs w:val="24"/>
        </w:rPr>
      </w:pPr>
      <w:r>
        <w:rPr>
          <w:noProof/>
          <w:szCs w:val="24"/>
          <w:lang w:eastAsia="sv-SE"/>
        </w:rPr>
        <w:drawing>
          <wp:inline distT="0" distB="0" distL="0" distR="0">
            <wp:extent cx="2457450" cy="1676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1676400"/>
                    </a:xfrm>
                    <a:prstGeom prst="rect">
                      <a:avLst/>
                    </a:prstGeom>
                    <a:solidFill>
                      <a:srgbClr val="FFFFFF"/>
                    </a:solidFill>
                    <a:ln>
                      <a:noFill/>
                    </a:ln>
                  </pic:spPr>
                </pic:pic>
              </a:graphicData>
            </a:graphic>
          </wp:inline>
        </w:drawing>
      </w:r>
    </w:p>
    <w:p w:rsidR="004C1A29" w:rsidRDefault="004C1A29">
      <w:pPr>
        <w:pageBreakBefore/>
        <w:rPr>
          <w:sz w:val="24"/>
          <w:szCs w:val="24"/>
        </w:rPr>
      </w:pPr>
    </w:p>
    <w:p w:rsidR="004C1A29" w:rsidRDefault="004C1A29">
      <w:pPr>
        <w:rPr>
          <w:sz w:val="24"/>
          <w:szCs w:val="24"/>
        </w:rPr>
      </w:pPr>
      <w:r>
        <w:rPr>
          <w:sz w:val="24"/>
          <w:szCs w:val="24"/>
          <w:u w:val="single"/>
        </w:rPr>
        <w:t>Vägsträcka från korsning vid sågen mot idrottsplatsen, ca 300m</w:t>
      </w:r>
      <w:r>
        <w:rPr>
          <w:sz w:val="24"/>
          <w:szCs w:val="24"/>
        </w:rPr>
        <w:t>. Vägpartiet är mycket mörkt, tänk på reflexer och lyse.</w:t>
      </w:r>
    </w:p>
    <w:p w:rsidR="004C1A29" w:rsidRDefault="004C1A29">
      <w:r>
        <w:rPr>
          <w:sz w:val="24"/>
          <w:szCs w:val="24"/>
        </w:rPr>
        <w:t>Sträckningen kan i mörker kännas otrygg.</w:t>
      </w:r>
    </w:p>
    <w:p w:rsidR="004C1A29" w:rsidRDefault="00AE4D94">
      <w:pPr>
        <w:rPr>
          <w:sz w:val="24"/>
          <w:szCs w:val="24"/>
        </w:rPr>
      </w:pPr>
      <w:r>
        <w:rPr>
          <w:noProof/>
          <w:szCs w:val="24"/>
          <w:lang w:eastAsia="sv-SE"/>
        </w:rPr>
        <w:drawing>
          <wp:inline distT="0" distB="0" distL="0" distR="0">
            <wp:extent cx="2895600" cy="22479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14757" b="6952"/>
                    <a:stretch>
                      <a:fillRect/>
                    </a:stretch>
                  </pic:blipFill>
                  <pic:spPr bwMode="auto">
                    <a:xfrm>
                      <a:off x="0" y="0"/>
                      <a:ext cx="2895600" cy="2247900"/>
                    </a:xfrm>
                    <a:prstGeom prst="rect">
                      <a:avLst/>
                    </a:prstGeom>
                    <a:solidFill>
                      <a:srgbClr val="FFFFFF"/>
                    </a:solidFill>
                    <a:ln>
                      <a:noFill/>
                    </a:ln>
                  </pic:spPr>
                </pic:pic>
              </a:graphicData>
            </a:graphic>
          </wp:inline>
        </w:drawing>
      </w:r>
    </w:p>
    <w:p w:rsidR="004C1A29" w:rsidRDefault="004C1A29">
      <w:pPr>
        <w:rPr>
          <w:sz w:val="24"/>
          <w:szCs w:val="24"/>
        </w:rPr>
      </w:pPr>
    </w:p>
    <w:p w:rsidR="004C1A29" w:rsidRDefault="004C1A29">
      <w:pPr>
        <w:rPr>
          <w:sz w:val="24"/>
          <w:szCs w:val="24"/>
        </w:rPr>
      </w:pPr>
      <w:r>
        <w:rPr>
          <w:sz w:val="24"/>
          <w:szCs w:val="24"/>
          <w:u w:val="single"/>
        </w:rPr>
        <w:t>Korsning Mortorpsvägen/Hövitsmannavägen</w:t>
      </w:r>
      <w:r>
        <w:rPr>
          <w:sz w:val="24"/>
          <w:szCs w:val="24"/>
        </w:rPr>
        <w:t>, kräver vänstersväng för trafikanter som kommer från Tvärskogs samhälle, sikten från vägpartiet före korsningen är dålig vilket innebär att bilister kan ha svårt att uppfatta framförallt cyklister som skall göra vänstersväng.</w:t>
      </w:r>
    </w:p>
    <w:p w:rsidR="004C1A29" w:rsidRDefault="004C1A29">
      <w:r>
        <w:rPr>
          <w:sz w:val="24"/>
          <w:szCs w:val="24"/>
        </w:rPr>
        <w:t>Korsningen är ”bred”, utöver detta störs uppmärksamheten ofta av uppställda fordon runt korsni</w:t>
      </w:r>
      <w:r w:rsidR="00106EC4">
        <w:rPr>
          <w:sz w:val="24"/>
          <w:szCs w:val="24"/>
        </w:rPr>
        <w:t>n</w:t>
      </w:r>
      <w:r>
        <w:rPr>
          <w:sz w:val="24"/>
          <w:szCs w:val="24"/>
        </w:rPr>
        <w:t>gen.</w:t>
      </w:r>
    </w:p>
    <w:p w:rsidR="004C1A29" w:rsidRDefault="00AE4D94">
      <w:pPr>
        <w:rPr>
          <w:sz w:val="24"/>
          <w:szCs w:val="24"/>
        </w:rPr>
      </w:pPr>
      <w:r>
        <w:rPr>
          <w:noProof/>
          <w:szCs w:val="24"/>
          <w:lang w:eastAsia="sv-SE"/>
        </w:rPr>
        <w:drawing>
          <wp:inline distT="0" distB="0" distL="0" distR="0">
            <wp:extent cx="2867025" cy="1638300"/>
            <wp:effectExtent l="0" t="0" r="952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7025" cy="1638300"/>
                    </a:xfrm>
                    <a:prstGeom prst="rect">
                      <a:avLst/>
                    </a:prstGeom>
                    <a:solidFill>
                      <a:srgbClr val="FFFFFF"/>
                    </a:solidFill>
                    <a:ln>
                      <a:noFill/>
                    </a:ln>
                  </pic:spPr>
                </pic:pic>
              </a:graphicData>
            </a:graphic>
          </wp:inline>
        </w:drawing>
      </w:r>
    </w:p>
    <w:p w:rsidR="004C1A29" w:rsidRDefault="004C1A29">
      <w:pPr>
        <w:rPr>
          <w:sz w:val="24"/>
          <w:szCs w:val="24"/>
        </w:rPr>
      </w:pPr>
    </w:p>
    <w:p w:rsidR="004C1A29" w:rsidRDefault="004C1A29">
      <w:pPr>
        <w:rPr>
          <w:sz w:val="24"/>
          <w:szCs w:val="24"/>
        </w:rPr>
      </w:pPr>
    </w:p>
    <w:p w:rsidR="004C1A29" w:rsidRDefault="004C1A29">
      <w:pPr>
        <w:rPr>
          <w:sz w:val="24"/>
          <w:szCs w:val="24"/>
        </w:rPr>
      </w:pPr>
      <w:r>
        <w:rPr>
          <w:sz w:val="24"/>
          <w:szCs w:val="24"/>
        </w:rPr>
        <w:t>Önskvärt är tydligare skyltning till Idrottsplatsen, på detta sätt kan besökare från Kalmar i större utsträckning komma till Idrottsplatsen utan att passera ovan angivna ”riskområden”. Styrelsen har under slutet av 2011 varit i kontakt med kommun och trafikverket om skyltning.</w:t>
      </w:r>
    </w:p>
    <w:p w:rsidR="004C1A29" w:rsidRDefault="004C1A29">
      <w:pPr>
        <w:rPr>
          <w:sz w:val="24"/>
          <w:szCs w:val="24"/>
        </w:rPr>
      </w:pPr>
      <w:r>
        <w:rPr>
          <w:sz w:val="24"/>
          <w:szCs w:val="24"/>
        </w:rPr>
        <w:t>Uppsättande av skyltar är tyvärr förenat med stora kostnader för föreningen varför styrelsen för tillfället har lagt ner detta arbete.</w:t>
      </w:r>
    </w:p>
    <w:p w:rsidR="004C1A29" w:rsidRDefault="004C1A29">
      <w:pPr>
        <w:rPr>
          <w:sz w:val="24"/>
          <w:szCs w:val="24"/>
        </w:rPr>
      </w:pPr>
      <w:r>
        <w:rPr>
          <w:sz w:val="24"/>
          <w:szCs w:val="24"/>
        </w:rPr>
        <w:t>Vidare har tillsammans med politiska intressen en interpellation, till kommunens Johan Persson, skrivits med synpunkter på trafiksituationen i Tvärskog.</w:t>
      </w:r>
    </w:p>
    <w:p w:rsidR="004C1A29" w:rsidRPr="00C1768E" w:rsidRDefault="004C1A29">
      <w:pPr>
        <w:rPr>
          <w:sz w:val="24"/>
          <w:szCs w:val="24"/>
        </w:rPr>
      </w:pPr>
      <w:r>
        <w:rPr>
          <w:sz w:val="24"/>
          <w:szCs w:val="24"/>
        </w:rPr>
        <w:t xml:space="preserve">Idrottsföreningen har varit delaktig, tillsammans med intressenter i samhället och representanter från kommunen, i en </w:t>
      </w:r>
      <w:proofErr w:type="spellStart"/>
      <w:r>
        <w:rPr>
          <w:sz w:val="24"/>
          <w:szCs w:val="24"/>
        </w:rPr>
        <w:t>sk</w:t>
      </w:r>
      <w:proofErr w:type="spellEnd"/>
      <w:r>
        <w:rPr>
          <w:sz w:val="24"/>
          <w:szCs w:val="24"/>
        </w:rPr>
        <w:t xml:space="preserve"> utvecklingsdialog </w:t>
      </w:r>
      <w:r w:rsidR="00106EC4">
        <w:rPr>
          <w:sz w:val="24"/>
          <w:szCs w:val="24"/>
        </w:rPr>
        <w:t xml:space="preserve">2013 </w:t>
      </w:r>
      <w:r>
        <w:rPr>
          <w:sz w:val="24"/>
          <w:szCs w:val="24"/>
        </w:rPr>
        <w:t>där riskerna med framförallt</w:t>
      </w:r>
      <w:r w:rsidR="00106EC4">
        <w:rPr>
          <w:sz w:val="24"/>
          <w:szCs w:val="24"/>
        </w:rPr>
        <w:t xml:space="preserve"> Ungdomars väg till och från </w:t>
      </w:r>
      <w:r w:rsidR="00C1768E">
        <w:rPr>
          <w:sz w:val="24"/>
          <w:szCs w:val="24"/>
        </w:rPr>
        <w:t>idrottsplatsen har diskuterats.</w:t>
      </w:r>
    </w:p>
    <w:sectPr w:rsidR="004C1A29" w:rsidRPr="00C1768E">
      <w:headerReference w:type="default" r:id="rId10"/>
      <w:footerReference w:type="default" r:id="rId11"/>
      <w:pgSz w:w="11906" w:h="16838"/>
      <w:pgMar w:top="1417" w:right="1417" w:bottom="1417" w:left="1417" w:header="360" w:footer="176"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1F7" w:rsidRDefault="001001F7">
      <w:r>
        <w:separator/>
      </w:r>
    </w:p>
  </w:endnote>
  <w:endnote w:type="continuationSeparator" w:id="0">
    <w:p w:rsidR="001001F7" w:rsidRDefault="0010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A29" w:rsidRDefault="004C1A29">
    <w:pPr>
      <w:pStyle w:val="Sidfot"/>
      <w:rPr>
        <w:sz w:val="12"/>
        <w:szCs w:val="12"/>
      </w:rPr>
    </w:pPr>
    <w:r>
      <w:tab/>
    </w:r>
    <w:r w:rsidR="00AE4D94">
      <w:rPr>
        <w:noProof/>
        <w:lang w:eastAsia="sv-SE"/>
      </w:rPr>
      <w:drawing>
        <wp:inline distT="0" distB="0" distL="0" distR="0">
          <wp:extent cx="2857500" cy="523875"/>
          <wp:effectExtent l="0" t="0" r="0" b="952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23875"/>
                  </a:xfrm>
                  <a:prstGeom prst="rect">
                    <a:avLst/>
                  </a:prstGeom>
                  <a:solidFill>
                    <a:srgbClr val="FFFFFF"/>
                  </a:solidFill>
                  <a:ln>
                    <a:noFill/>
                  </a:ln>
                </pic:spPr>
              </pic:pic>
            </a:graphicData>
          </a:graphic>
        </wp:inline>
      </w:drawing>
    </w:r>
  </w:p>
  <w:p w:rsidR="004C1A29" w:rsidRDefault="004C1A29">
    <w:pPr>
      <w:pStyle w:val="Sidfo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1F7" w:rsidRDefault="001001F7">
      <w:r>
        <w:separator/>
      </w:r>
    </w:p>
  </w:footnote>
  <w:footnote w:type="continuationSeparator" w:id="0">
    <w:p w:rsidR="001001F7" w:rsidRDefault="00100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A29" w:rsidRDefault="004C1A29"/>
  <w:tbl>
    <w:tblPr>
      <w:tblW w:w="0" w:type="auto"/>
      <w:tblInd w:w="70" w:type="dxa"/>
      <w:tblLayout w:type="fixed"/>
      <w:tblCellMar>
        <w:left w:w="70" w:type="dxa"/>
        <w:right w:w="70" w:type="dxa"/>
      </w:tblCellMar>
      <w:tblLook w:val="0000" w:firstRow="0" w:lastRow="0" w:firstColumn="0" w:lastColumn="0" w:noHBand="0" w:noVBand="0"/>
    </w:tblPr>
    <w:tblGrid>
      <w:gridCol w:w="1134"/>
      <w:gridCol w:w="3544"/>
      <w:gridCol w:w="3402"/>
      <w:gridCol w:w="1575"/>
    </w:tblGrid>
    <w:tr w:rsidR="004C1A29">
      <w:tc>
        <w:tcPr>
          <w:tcW w:w="1134" w:type="dxa"/>
          <w:vMerge w:val="restart"/>
          <w:tcBorders>
            <w:top w:val="single" w:sz="4" w:space="0" w:color="000000"/>
            <w:left w:val="single" w:sz="4" w:space="0" w:color="000000"/>
            <w:bottom w:val="single" w:sz="4" w:space="0" w:color="000000"/>
          </w:tcBorders>
          <w:shd w:val="clear" w:color="auto" w:fill="auto"/>
        </w:tcPr>
        <w:p w:rsidR="004C1A29" w:rsidRDefault="004C1A29">
          <w:pPr>
            <w:snapToGrid w:val="0"/>
            <w:rPr>
              <w:sz w:val="12"/>
              <w:szCs w:val="12"/>
            </w:rPr>
          </w:pPr>
        </w:p>
        <w:p w:rsidR="004C1A29" w:rsidRDefault="00AE4D94">
          <w:pPr>
            <w:rPr>
              <w:b/>
              <w:bCs/>
              <w:sz w:val="16"/>
              <w:szCs w:val="16"/>
            </w:rPr>
          </w:pPr>
          <w:r>
            <w:rPr>
              <w:noProof/>
              <w:sz w:val="12"/>
              <w:szCs w:val="12"/>
              <w:lang w:eastAsia="sv-SE"/>
            </w:rPr>
            <w:drawing>
              <wp:inline distT="0" distB="0" distL="0" distR="0">
                <wp:extent cx="561975" cy="638175"/>
                <wp:effectExtent l="0" t="0" r="9525"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638175"/>
                        </a:xfrm>
                        <a:prstGeom prst="rect">
                          <a:avLst/>
                        </a:prstGeom>
                        <a:solidFill>
                          <a:srgbClr val="FFFFFF"/>
                        </a:solidFill>
                        <a:ln>
                          <a:noFill/>
                        </a:ln>
                      </pic:spPr>
                    </pic:pic>
                  </a:graphicData>
                </a:graphic>
              </wp:inline>
            </w:drawing>
          </w:r>
        </w:p>
      </w:tc>
      <w:tc>
        <w:tcPr>
          <w:tcW w:w="3544" w:type="dxa"/>
          <w:tcBorders>
            <w:top w:val="single" w:sz="4" w:space="0" w:color="000000"/>
            <w:left w:val="single" w:sz="4" w:space="0" w:color="000000"/>
            <w:bottom w:val="single" w:sz="4" w:space="0" w:color="000000"/>
          </w:tcBorders>
          <w:shd w:val="clear" w:color="auto" w:fill="auto"/>
        </w:tcPr>
        <w:p w:rsidR="004C1A29" w:rsidRDefault="004C1A29">
          <w:r>
            <w:rPr>
              <w:b/>
              <w:bCs/>
              <w:sz w:val="16"/>
              <w:szCs w:val="16"/>
            </w:rPr>
            <w:t>Dokumentnamn:</w:t>
          </w:r>
        </w:p>
        <w:p w:rsidR="004C1A29" w:rsidRDefault="004C1A29">
          <w:pPr>
            <w:rPr>
              <w:b/>
              <w:bCs/>
              <w:sz w:val="16"/>
              <w:szCs w:val="16"/>
            </w:rPr>
          </w:pPr>
          <w:r>
            <w:t>Utemiljön i vår närhet</w:t>
          </w:r>
        </w:p>
      </w:tc>
      <w:tc>
        <w:tcPr>
          <w:tcW w:w="3402" w:type="dxa"/>
          <w:tcBorders>
            <w:top w:val="single" w:sz="4" w:space="0" w:color="000000"/>
            <w:left w:val="single" w:sz="4" w:space="0" w:color="000000"/>
            <w:bottom w:val="single" w:sz="4" w:space="0" w:color="000000"/>
          </w:tcBorders>
          <w:shd w:val="clear" w:color="auto" w:fill="auto"/>
        </w:tcPr>
        <w:p w:rsidR="004C1A29" w:rsidRDefault="004C1A29">
          <w:r>
            <w:rPr>
              <w:b/>
              <w:bCs/>
              <w:sz w:val="16"/>
              <w:szCs w:val="16"/>
            </w:rPr>
            <w:t>Filnamn</w:t>
          </w:r>
        </w:p>
        <w:p w:rsidR="004C1A29" w:rsidRDefault="004C1A29">
          <w:pPr>
            <w:rPr>
              <w:b/>
              <w:bCs/>
              <w:sz w:val="16"/>
              <w:szCs w:val="16"/>
            </w:rPr>
          </w:pPr>
          <w:r>
            <w:t>ST</w:t>
          </w:r>
          <w:r w:rsidR="00106EC4">
            <w:t>04-01-Utemiljön i vår närhet-004</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4C1A29" w:rsidRDefault="004C1A29">
          <w:r>
            <w:rPr>
              <w:b/>
              <w:bCs/>
              <w:sz w:val="16"/>
              <w:szCs w:val="16"/>
            </w:rPr>
            <w:t>Sida (av)</w:t>
          </w:r>
        </w:p>
        <w:p w:rsidR="004C1A29" w:rsidRDefault="004C1A29">
          <w:r>
            <w:fldChar w:fldCharType="begin"/>
          </w:r>
          <w:r>
            <w:instrText xml:space="preserve"> PAGE </w:instrText>
          </w:r>
          <w:r>
            <w:fldChar w:fldCharType="separate"/>
          </w:r>
          <w:r w:rsidR="0018289E">
            <w:rPr>
              <w:noProof/>
            </w:rPr>
            <w:t>1</w:t>
          </w:r>
          <w:r>
            <w:fldChar w:fldCharType="end"/>
          </w:r>
          <w:r>
            <w:t xml:space="preserve"> (</w:t>
          </w:r>
          <w:fldSimple w:instr=" NUMPAGES \*Arabic ">
            <w:r w:rsidR="0018289E">
              <w:rPr>
                <w:noProof/>
              </w:rPr>
              <w:t>2</w:t>
            </w:r>
          </w:fldSimple>
          <w:r>
            <w:t>)</w:t>
          </w:r>
        </w:p>
      </w:tc>
    </w:tr>
    <w:tr w:rsidR="004C1A29">
      <w:tc>
        <w:tcPr>
          <w:tcW w:w="1134" w:type="dxa"/>
          <w:vMerge/>
          <w:tcBorders>
            <w:left w:val="single" w:sz="4" w:space="0" w:color="000000"/>
            <w:bottom w:val="single" w:sz="4" w:space="0" w:color="000000"/>
          </w:tcBorders>
          <w:shd w:val="clear" w:color="auto" w:fill="auto"/>
        </w:tcPr>
        <w:p w:rsidR="004C1A29" w:rsidRDefault="004C1A29">
          <w:pPr>
            <w:snapToGrid w:val="0"/>
            <w:rPr>
              <w:b/>
              <w:bCs/>
              <w:sz w:val="16"/>
              <w:szCs w:val="16"/>
            </w:rPr>
          </w:pPr>
        </w:p>
      </w:tc>
      <w:tc>
        <w:tcPr>
          <w:tcW w:w="3544" w:type="dxa"/>
          <w:tcBorders>
            <w:top w:val="single" w:sz="4" w:space="0" w:color="000000"/>
            <w:left w:val="single" w:sz="4" w:space="0" w:color="000000"/>
            <w:bottom w:val="single" w:sz="4" w:space="0" w:color="000000"/>
          </w:tcBorders>
          <w:shd w:val="clear" w:color="auto" w:fill="auto"/>
        </w:tcPr>
        <w:p w:rsidR="004C1A29" w:rsidRDefault="004C1A29">
          <w:r>
            <w:rPr>
              <w:b/>
              <w:bCs/>
              <w:sz w:val="16"/>
              <w:szCs w:val="16"/>
            </w:rPr>
            <w:t>Framtaget av</w:t>
          </w:r>
        </w:p>
        <w:p w:rsidR="004C1A29" w:rsidRDefault="004C1A29">
          <w:pPr>
            <w:rPr>
              <w:b/>
              <w:bCs/>
              <w:sz w:val="16"/>
              <w:szCs w:val="16"/>
            </w:rPr>
          </w:pPr>
          <w:r>
            <w:t xml:space="preserve">Stefan Jonsson / Tomas Gustavsson </w:t>
          </w:r>
        </w:p>
      </w:tc>
      <w:tc>
        <w:tcPr>
          <w:tcW w:w="3402" w:type="dxa"/>
          <w:tcBorders>
            <w:top w:val="single" w:sz="4" w:space="0" w:color="000000"/>
            <w:left w:val="single" w:sz="4" w:space="0" w:color="000000"/>
            <w:bottom w:val="single" w:sz="4" w:space="0" w:color="000000"/>
          </w:tcBorders>
          <w:shd w:val="clear" w:color="auto" w:fill="auto"/>
        </w:tcPr>
        <w:p w:rsidR="004C1A29" w:rsidRDefault="004C1A29">
          <w:r>
            <w:rPr>
              <w:b/>
              <w:bCs/>
              <w:sz w:val="16"/>
              <w:szCs w:val="16"/>
            </w:rPr>
            <w:t>Fastställt av</w:t>
          </w:r>
        </w:p>
        <w:p w:rsidR="004C1A29" w:rsidRDefault="004C1A29">
          <w:pPr>
            <w:rPr>
              <w:b/>
              <w:bCs/>
              <w:sz w:val="16"/>
              <w:szCs w:val="16"/>
            </w:rPr>
          </w:pPr>
          <w:r>
            <w:t>Tomas Gustavsson</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4C1A29" w:rsidRDefault="004C1A29">
          <w:r>
            <w:rPr>
              <w:b/>
              <w:bCs/>
              <w:sz w:val="16"/>
              <w:szCs w:val="16"/>
            </w:rPr>
            <w:t>Fastställt datum:</w:t>
          </w:r>
        </w:p>
        <w:p w:rsidR="004C1A29" w:rsidRDefault="00106EC4" w:rsidP="00106EC4">
          <w:r>
            <w:t>2014</w:t>
          </w:r>
          <w:r w:rsidR="004C1A29">
            <w:t>-0</w:t>
          </w:r>
          <w:r>
            <w:t>9-14</w:t>
          </w:r>
        </w:p>
      </w:tc>
    </w:tr>
    <w:tr w:rsidR="004C1A29">
      <w:tc>
        <w:tcPr>
          <w:tcW w:w="1134" w:type="dxa"/>
          <w:vMerge/>
          <w:tcBorders>
            <w:left w:val="single" w:sz="4" w:space="0" w:color="000000"/>
            <w:bottom w:val="single" w:sz="4" w:space="0" w:color="000000"/>
          </w:tcBorders>
          <w:shd w:val="clear" w:color="auto" w:fill="auto"/>
        </w:tcPr>
        <w:p w:rsidR="004C1A29" w:rsidRDefault="004C1A29">
          <w:pPr>
            <w:snapToGrid w:val="0"/>
            <w:rPr>
              <w:b/>
              <w:bCs/>
              <w:sz w:val="16"/>
              <w:szCs w:val="16"/>
            </w:rPr>
          </w:pPr>
        </w:p>
      </w:tc>
      <w:tc>
        <w:tcPr>
          <w:tcW w:w="3544" w:type="dxa"/>
          <w:tcBorders>
            <w:top w:val="single" w:sz="4" w:space="0" w:color="000000"/>
            <w:left w:val="single" w:sz="4" w:space="0" w:color="000000"/>
            <w:bottom w:val="single" w:sz="4" w:space="0" w:color="000000"/>
          </w:tcBorders>
          <w:shd w:val="clear" w:color="auto" w:fill="auto"/>
        </w:tcPr>
        <w:p w:rsidR="004C1A29" w:rsidRDefault="004C1A29">
          <w:r>
            <w:rPr>
              <w:b/>
              <w:bCs/>
              <w:sz w:val="16"/>
              <w:szCs w:val="16"/>
            </w:rPr>
            <w:t>Ansvarig för uppdatering</w:t>
          </w:r>
        </w:p>
        <w:p w:rsidR="004C1A29" w:rsidRDefault="004C1A29">
          <w:pPr>
            <w:rPr>
              <w:b/>
              <w:bCs/>
              <w:sz w:val="16"/>
              <w:szCs w:val="16"/>
            </w:rPr>
          </w:pPr>
          <w:r>
            <w:t xml:space="preserve">V </w:t>
          </w:r>
          <w:proofErr w:type="spellStart"/>
          <w:r>
            <w:t>ordf</w:t>
          </w:r>
          <w:proofErr w:type="spellEnd"/>
          <w:r>
            <w:t xml:space="preserve"> </w:t>
          </w:r>
          <w:proofErr w:type="spellStart"/>
          <w:r>
            <w:t>TIF’s</w:t>
          </w:r>
          <w:proofErr w:type="spellEnd"/>
          <w:r>
            <w:t xml:space="preserve"> huvudstyrelse</w:t>
          </w:r>
        </w:p>
      </w:tc>
      <w:tc>
        <w:tcPr>
          <w:tcW w:w="3402" w:type="dxa"/>
          <w:tcBorders>
            <w:top w:val="single" w:sz="4" w:space="0" w:color="000000"/>
            <w:left w:val="single" w:sz="4" w:space="0" w:color="000000"/>
            <w:bottom w:val="single" w:sz="4" w:space="0" w:color="000000"/>
          </w:tcBorders>
          <w:shd w:val="clear" w:color="auto" w:fill="auto"/>
        </w:tcPr>
        <w:p w:rsidR="004C1A29" w:rsidRDefault="004C1A29">
          <w:r>
            <w:rPr>
              <w:b/>
              <w:bCs/>
              <w:sz w:val="16"/>
              <w:szCs w:val="16"/>
            </w:rPr>
            <w:t>Bilaga till:</w:t>
          </w:r>
        </w:p>
        <w:p w:rsidR="004C1A29" w:rsidRDefault="004C1A29"/>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4C1A29" w:rsidRDefault="004C1A29">
          <w:r>
            <w:rPr>
              <w:b/>
              <w:bCs/>
              <w:sz w:val="16"/>
              <w:szCs w:val="16"/>
            </w:rPr>
            <w:t>Nästa uppdatering:</w:t>
          </w:r>
        </w:p>
        <w:p w:rsidR="004C1A29" w:rsidRDefault="00E36670">
          <w:r>
            <w:t>201</w:t>
          </w:r>
          <w:r w:rsidR="00AE31A8">
            <w:t>9</w:t>
          </w:r>
          <w:r w:rsidR="004C1A29">
            <w:t>-01-31</w:t>
          </w:r>
        </w:p>
      </w:tc>
    </w:tr>
  </w:tbl>
  <w:p w:rsidR="004C1A29" w:rsidRDefault="004C1A2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EC4"/>
    <w:rsid w:val="001001F7"/>
    <w:rsid w:val="00106EC4"/>
    <w:rsid w:val="00137ADC"/>
    <w:rsid w:val="0018289E"/>
    <w:rsid w:val="00437E5F"/>
    <w:rsid w:val="004C1A29"/>
    <w:rsid w:val="00872ABE"/>
    <w:rsid w:val="00943286"/>
    <w:rsid w:val="009B0D9D"/>
    <w:rsid w:val="00AA2C39"/>
    <w:rsid w:val="00AC206B"/>
    <w:rsid w:val="00AE31A8"/>
    <w:rsid w:val="00AE4D94"/>
    <w:rsid w:val="00B43223"/>
    <w:rsid w:val="00BA24F2"/>
    <w:rsid w:val="00BC383B"/>
    <w:rsid w:val="00C1768E"/>
    <w:rsid w:val="00E134B5"/>
    <w:rsid w:val="00E365B7"/>
    <w:rsid w:val="00E366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EB0AFB"/>
  <w15:docId w15:val="{97F2800F-315E-4F81-A734-F84966B6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eastAsia="Calibri"/>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cs="Times New Roman"/>
    </w:rPr>
  </w:style>
  <w:style w:type="character" w:customStyle="1" w:styleId="Standardstycketeckensnitt1">
    <w:name w:val="Standardstycketeckensnitt1"/>
  </w:style>
  <w:style w:type="character" w:customStyle="1" w:styleId="SidhuvudChar">
    <w:name w:val="Sidhuvud Char"/>
    <w:rPr>
      <w:rFonts w:eastAsia="Times New Roman" w:cs="Times New Roman"/>
      <w:sz w:val="20"/>
      <w:szCs w:val="20"/>
      <w:lang w:val="x-none"/>
    </w:rPr>
  </w:style>
  <w:style w:type="character" w:customStyle="1" w:styleId="SidfotChar">
    <w:name w:val="Sidfot Char"/>
    <w:rPr>
      <w:rFonts w:eastAsia="Times New Roman" w:cs="Times New Roman"/>
      <w:sz w:val="20"/>
      <w:szCs w:val="20"/>
      <w:lang w:val="x-none"/>
    </w:rPr>
  </w:style>
  <w:style w:type="character" w:customStyle="1" w:styleId="BallongtextChar">
    <w:name w:val="Ballongtext Char"/>
    <w:rPr>
      <w:rFonts w:ascii="Tahoma" w:hAnsi="Tahoma" w:cs="Tahoma"/>
      <w:sz w:val="16"/>
      <w:szCs w:val="16"/>
    </w:rPr>
  </w:style>
  <w:style w:type="paragraph" w:customStyle="1" w:styleId="Rubrik1">
    <w:name w:val="Rubrik1"/>
    <w:basedOn w:val="Normal"/>
    <w:next w:val="Brdtext"/>
    <w:pPr>
      <w:keepNext/>
      <w:spacing w:before="240" w:after="120"/>
    </w:pPr>
    <w:rPr>
      <w:rFonts w:ascii="Arial" w:eastAsia="Microsoft YaHei" w:hAnsi="Arial" w:cs="Mangal"/>
      <w:sz w:val="28"/>
      <w:szCs w:val="28"/>
    </w:rPr>
  </w:style>
  <w:style w:type="paragraph" w:styleId="Brdtext">
    <w:name w:val="Body Text"/>
    <w:basedOn w:val="Normal"/>
    <w:pPr>
      <w:spacing w:after="120"/>
    </w:pPr>
  </w:style>
  <w:style w:type="paragraph" w:styleId="Lista">
    <w:name w:val="List"/>
    <w:basedOn w:val="Brdtext"/>
    <w:rPr>
      <w:rFonts w:cs="Mangal"/>
    </w:rPr>
  </w:style>
  <w:style w:type="paragraph" w:customStyle="1" w:styleId="Bildtext">
    <w:name w:val="Bildtext"/>
    <w:basedOn w:val="Normal"/>
    <w:pPr>
      <w:suppressLineNumbers/>
      <w:spacing w:before="120" w:after="120"/>
    </w:pPr>
    <w:rPr>
      <w:rFonts w:cs="Mangal"/>
      <w:i/>
      <w:iCs/>
      <w:sz w:val="24"/>
      <w:szCs w:val="24"/>
    </w:rPr>
  </w:style>
  <w:style w:type="paragraph" w:customStyle="1" w:styleId="Frteckning">
    <w:name w:val="Förteckning"/>
    <w:basedOn w:val="Normal"/>
    <w:pPr>
      <w:suppressLineNumbers/>
    </w:pPr>
    <w:rPr>
      <w:rFonts w:cs="Mangal"/>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Liststycke1">
    <w:name w:val="Liststycke1"/>
    <w:basedOn w:val="Normal"/>
    <w:pPr>
      <w:ind w:left="1304"/>
    </w:pPr>
  </w:style>
  <w:style w:type="paragraph" w:styleId="Ballongtext">
    <w:name w:val="Balloon Text"/>
    <w:basedOn w:val="Normal"/>
    <w:rPr>
      <w:rFonts w:ascii="Tahoma" w:hAnsi="Tahoma" w:cs="Tahoma"/>
      <w:sz w:val="16"/>
      <w:szCs w:val="16"/>
    </w:rPr>
  </w:style>
  <w:style w:type="paragraph" w:customStyle="1" w:styleId="Beskrivning1">
    <w:name w:val="Beskrivning1"/>
    <w:basedOn w:val="Normal"/>
    <w:next w:val="Normal"/>
    <w:pPr>
      <w:spacing w:after="200"/>
    </w:pPr>
    <w:rPr>
      <w:b/>
      <w:bCs/>
      <w:color w:val="4F81BD"/>
      <w:sz w:val="18"/>
      <w:szCs w:val="18"/>
    </w:rPr>
  </w:style>
  <w:style w:type="paragraph" w:customStyle="1" w:styleId="Tabellinnehll">
    <w:name w:val="Tabellinnehåll"/>
    <w:basedOn w:val="Normal"/>
    <w:pPr>
      <w:suppressLineNumbers/>
    </w:pPr>
  </w:style>
  <w:style w:type="paragraph" w:customStyle="1" w:styleId="Tabellrubrik">
    <w:name w:val="Tabellrubrik"/>
    <w:basedOn w:val="Tabellinnehll"/>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2503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Hjärt och lungräddning</vt:lpstr>
    </vt:vector>
  </TitlesOfParts>
  <Company>AB Gustaf Kähr</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Hjärt och lungräddning</dc:title>
  <dc:creator>kntogu</dc:creator>
  <cp:lastModifiedBy>Tommy Eriksson</cp:lastModifiedBy>
  <cp:revision>3</cp:revision>
  <cp:lastPrinted>2010-12-15T10:35:00Z</cp:lastPrinted>
  <dcterms:created xsi:type="dcterms:W3CDTF">2017-10-03T20:25:00Z</dcterms:created>
  <dcterms:modified xsi:type="dcterms:W3CDTF">2018-10-01T19:31:00Z</dcterms:modified>
</cp:coreProperties>
</file>